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24" w:rsidRPr="00160124" w:rsidRDefault="00160124" w:rsidP="00160124">
      <w:pPr>
        <w:shd w:val="clear" w:color="auto" w:fill="FFFFFF"/>
        <w:adjustRightInd/>
        <w:snapToGrid/>
        <w:spacing w:after="0" w:line="270" w:lineRule="atLeast"/>
        <w:ind w:left="600" w:right="600"/>
        <w:jc w:val="center"/>
        <w:rPr>
          <w:rFonts w:eastAsia="宋体" w:cs="Tahoma"/>
          <w:color w:val="000000"/>
          <w:sz w:val="18"/>
          <w:szCs w:val="18"/>
        </w:rPr>
      </w:pPr>
      <w:r w:rsidRPr="00160124">
        <w:rPr>
          <w:rFonts w:ascii="宋体" w:eastAsia="宋体" w:hAnsi="宋体" w:cs="Tahoma" w:hint="eastAsia"/>
          <w:b/>
          <w:bCs/>
          <w:color w:val="FF0000"/>
          <w:sz w:val="36"/>
        </w:rPr>
        <w:t>中华人民共和国工会法</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(1992年4月3日第七届全国人民代表大会第五次会议通过</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根据2001年10月27日第九届全国人民代表大会常务委员会第二十四次会议《关于修改&lt;中华人民共和国工会法&gt;的决定》修正)</w:t>
      </w:r>
    </w:p>
    <w:p w:rsidR="00160124" w:rsidRPr="00160124" w:rsidRDefault="00160124" w:rsidP="00160124">
      <w:pPr>
        <w:shd w:val="clear" w:color="auto" w:fill="FFFFFF"/>
        <w:adjustRightInd/>
        <w:snapToGrid/>
        <w:spacing w:after="0" w:line="480" w:lineRule="atLeast"/>
        <w:jc w:val="center"/>
        <w:rPr>
          <w:rFonts w:ascii="宋体" w:eastAsia="宋体" w:hAnsi="宋体" w:cs="Tahoma"/>
          <w:color w:val="000000"/>
          <w:sz w:val="29"/>
          <w:szCs w:val="29"/>
          <w:bdr w:val="none" w:sz="0" w:space="0" w:color="auto" w:frame="1"/>
        </w:rPr>
      </w:pPr>
      <w:r w:rsidRPr="00160124">
        <w:rPr>
          <w:rFonts w:ascii="宋体" w:eastAsia="宋体" w:hAnsi="宋体" w:cs="Tahoma" w:hint="eastAsia"/>
          <w:color w:val="000000"/>
          <w:sz w:val="29"/>
          <w:szCs w:val="29"/>
          <w:bdr w:val="none" w:sz="0" w:space="0" w:color="auto" w:frame="1"/>
        </w:rPr>
        <w:pict>
          <v:rect id="_x0000_i1025" style="width:357.15pt;height:.75pt" o:hrpct="860" o:hralign="center" o:hrstd="t" o:hrnoshade="t" o:hr="t" fillcolor="red" stroked="f"/>
        </w:pict>
      </w:r>
    </w:p>
    <w:p w:rsidR="00160124" w:rsidRPr="00160124" w:rsidRDefault="00160124" w:rsidP="00160124">
      <w:pPr>
        <w:shd w:val="clear" w:color="auto" w:fill="FFFFFF"/>
        <w:adjustRightInd/>
        <w:snapToGrid/>
        <w:spacing w:after="0" w:line="480" w:lineRule="atLeast"/>
        <w:rPr>
          <w:rFonts w:eastAsia="宋体" w:cs="Tahoma" w:hint="eastAsia"/>
          <w:color w:val="000000"/>
          <w:sz w:val="18"/>
          <w:szCs w:val="18"/>
        </w:rPr>
      </w:pPr>
      <w:r w:rsidRPr="00160124">
        <w:rPr>
          <w:rFonts w:ascii="宋体" w:eastAsia="宋体" w:hAnsi="宋体" w:cs="Tahoma" w:hint="eastAsia"/>
          <w:b/>
          <w:bCs/>
          <w:color w:val="FF0000"/>
          <w:sz w:val="27"/>
        </w:rPr>
        <w:t>目录</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4" w:anchor="01" w:history="1">
        <w:r w:rsidRPr="00160124">
          <w:rPr>
            <w:rFonts w:ascii="宋体" w:eastAsia="宋体" w:hAnsi="宋体" w:cs="Tahoma" w:hint="eastAsia"/>
            <w:color w:val="0000FF"/>
            <w:sz w:val="27"/>
          </w:rPr>
          <w:t>第一章　总 则</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5" w:anchor="02" w:history="1">
        <w:r w:rsidRPr="00160124">
          <w:rPr>
            <w:rFonts w:ascii="宋体" w:eastAsia="宋体" w:hAnsi="宋体" w:cs="Tahoma" w:hint="eastAsia"/>
            <w:color w:val="0000FF"/>
            <w:sz w:val="27"/>
          </w:rPr>
          <w:t>第二章　工会组织</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6" w:anchor="03" w:history="1">
        <w:r w:rsidRPr="00160124">
          <w:rPr>
            <w:rFonts w:ascii="宋体" w:eastAsia="宋体" w:hAnsi="宋体" w:cs="Tahoma" w:hint="eastAsia"/>
            <w:color w:val="0000FF"/>
            <w:sz w:val="27"/>
          </w:rPr>
          <w:t>第三章　工会的权利和义务</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7" w:anchor="04" w:history="1">
        <w:r w:rsidRPr="00160124">
          <w:rPr>
            <w:rFonts w:ascii="宋体" w:eastAsia="宋体" w:hAnsi="宋体" w:cs="Tahoma" w:hint="eastAsia"/>
            <w:color w:val="0000FF"/>
            <w:sz w:val="27"/>
          </w:rPr>
          <w:t>第四章　基层工会组织</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8" w:anchor="05" w:history="1">
        <w:r w:rsidRPr="00160124">
          <w:rPr>
            <w:rFonts w:ascii="宋体" w:eastAsia="宋体" w:hAnsi="宋体" w:cs="Tahoma" w:hint="eastAsia"/>
            <w:color w:val="0000FF"/>
            <w:sz w:val="27"/>
          </w:rPr>
          <w:t>第五章　工会的经费和财产</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9" w:anchor="06" w:history="1">
        <w:r w:rsidRPr="00160124">
          <w:rPr>
            <w:rFonts w:ascii="宋体" w:eastAsia="宋体" w:hAnsi="宋体" w:cs="Tahoma" w:hint="eastAsia"/>
            <w:color w:val="0000FF"/>
            <w:sz w:val="27"/>
          </w:rPr>
          <w:t>第六章　法律责任</w:t>
        </w:r>
      </w:hyperlink>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hyperlink r:id="rId10" w:anchor="07" w:history="1">
        <w:r w:rsidRPr="00160124">
          <w:rPr>
            <w:rFonts w:ascii="宋体" w:eastAsia="宋体" w:hAnsi="宋体" w:cs="Tahoma" w:hint="eastAsia"/>
            <w:color w:val="0000FF"/>
            <w:sz w:val="27"/>
          </w:rPr>
          <w:t>第七章　附　则</w:t>
        </w:r>
      </w:hyperlink>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bookmarkStart w:id="0" w:name="01"/>
      <w:bookmarkEnd w:id="0"/>
      <w:r w:rsidRPr="00160124">
        <w:rPr>
          <w:rFonts w:ascii="宋体" w:eastAsia="宋体" w:hAnsi="宋体" w:cs="Tahoma" w:hint="eastAsia"/>
          <w:b/>
          <w:bCs/>
          <w:color w:val="FF0000"/>
          <w:sz w:val="27"/>
        </w:rPr>
        <w:t>第一章 总 则</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第一条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为保障工会在国家政治、经济和社会生活中的地位，确定工会的权利与义务，发挥工会在社会主义现代化建设事业中的作用，根据宪法，制定本法。</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工会是职工自愿结合的工人阶级的群众组织。</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中华全国总工会及其各级工会组织代表职工的利益，依法维护职工的合法权益。</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在中国境内的企业、事业单位、机关中以工资收入为主要生活来源的体力劳动者和脑力劳动者，不分民族、种族、性别、职业、宗教信仰、教育程度，都有依法参加和组织工会的权利。任何组织和个人不得阻挠和限制。</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必须遵守和维护宪法，以宪法为根本的活动准则，以经济建设为中心，坚持社会主义道路、坚持人民民主专政、坚持中国共产党领导、坚持马克思列宁主义毛泽东思想邓小平理论，坚持改革开放，依照工会章程独立自主地开展工作。</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工会会员全国代表大会制定或者修改《中国工会章程》，章程不</w:t>
      </w:r>
      <w:r w:rsidRPr="00160124">
        <w:rPr>
          <w:rFonts w:ascii="宋体" w:eastAsia="宋体" w:hAnsi="宋体" w:cs="Tahoma" w:hint="eastAsia"/>
          <w:color w:val="000000"/>
          <w:sz w:val="27"/>
          <w:szCs w:val="27"/>
          <w:bdr w:val="none" w:sz="0" w:space="0" w:color="auto" w:frame="1"/>
        </w:rPr>
        <w:lastRenderedPageBreak/>
        <w:t>得与宪法和法律相抵触。</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国家保护工会的合法权益不受侵犯。</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维护职工合法权益是工会的基本职责。工会在维护全国人民总体利益的同时，代表和维护职工的合法权益。</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工会通过平等协商和集体合同制度，协调劳动关系，维护企业职工劳动权益。</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工会依照法律规定通过职工代表大会或者其他形式，组织职工参与本单位的民主决策、民主管理和民主监督。</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工会必须密切联系职工，听取和反映职工的意见和要求，关心职工的生活，帮助职工解决困难，全心全意为职工服务。</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第七条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工会动员和组织职工积极参加经济建设，努力完成生产任务和工作任务。教育职工不断提高思想道德、技术业务和科学文化素质，建设有理想、有道德、有文化、有纪律的职工队伍。</w:t>
      </w:r>
    </w:p>
    <w:p w:rsidR="00160124" w:rsidRPr="00160124" w:rsidRDefault="00160124" w:rsidP="00160124">
      <w:pPr>
        <w:shd w:val="clear" w:color="auto" w:fill="FFFFFF"/>
        <w:adjustRightInd/>
        <w:snapToGrid/>
        <w:spacing w:after="0" w:line="480" w:lineRule="atLeast"/>
        <w:ind w:firstLine="555"/>
        <w:rPr>
          <w:rFonts w:eastAsia="宋体" w:cs="Tahoma"/>
          <w:color w:val="000000"/>
          <w:sz w:val="18"/>
          <w:szCs w:val="18"/>
        </w:rPr>
      </w:pPr>
      <w:r w:rsidRPr="00160124">
        <w:rPr>
          <w:rFonts w:ascii="宋体" w:eastAsia="宋体" w:hAnsi="宋体" w:cs="Tahoma" w:hint="eastAsia"/>
          <w:b/>
          <w:bCs/>
          <w:color w:val="000000"/>
          <w:sz w:val="27"/>
        </w:rPr>
        <w:t>第八条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中华全国总工会根据独立、平等、互相尊重、互不干涉内部事务的原则加强同各国工会组织的友好合作关系。</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r w:rsidRPr="00160124">
        <w:rPr>
          <w:rFonts w:ascii="宋体" w:eastAsia="宋体" w:hAnsi="宋体" w:cs="Tahoma" w:hint="eastAsia"/>
          <w:b/>
          <w:bCs/>
          <w:color w:val="FF0000"/>
          <w:sz w:val="27"/>
        </w:rPr>
        <w:t>第二章 工会组织</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第九条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工会各级组织按照民主集中制原则建立。</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各级工会委员会由会员大会或者会员代表大会民主选举产生。企业主要负责人的近亲属不得作为本企业基层工会委员会成员 的人选。</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各级工会委员会向同级会员大会或者会员代表大会负责并报告工作，接受其监督。</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工会会员大会或者会员代表大会有权撤换或者罢免其所选举的代表或者工会委员会组成人员。</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上级工会组织领导下级工会组织。</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第十条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企业职工较多的乡镇、城市街道，可以建立基层工会的联合会。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县级以上地方建立地方各级总工会。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同一行业或者性质相近的几个行业，可以根据需要建立全国的或者地方的产业工会。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全国建立统一 的中华全国总工会。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第十一条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基层工会、地方各级总工会、全国或者地方产业工会组织的建立，必须报上一级工会批准。</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上级工会可以派员帮助和指导企业职工组建工会，任何单位和个人不得阻挠。</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任何组织和个人不得随意撤销、合并工会组织。</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基层工会所在的企业终止或者所在的事业单位、机关被撤销，该工会组织相应撤销，并报上一级工会。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依前款规定被撤销的工会，其会员的会籍可以继续保留，具体管理办法由中华全国总工会制定。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职工二百人以上的企业、事业单位的工会，可以设专职工会主席。工会专职工作人员的人数由工会与企业、事业单位协商确定。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第十四条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中华全国总工会、地方总工会、产业工会具有社会团体法人资格。</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基层工会组织具备民法通则规定的法人条件的，依法取得社会团体法人资格。</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第十五条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基层工会委员会每届任期三年或者五年。各级地方总工会委员会和产业工会委员会每届任期五年。</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第十六条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基层工会委员会定期召开会员大会或者会员代表大会，讨论决定工会工作的重大问题。经基层工会委员会或者三分之一以上的工会会员提议，可以临时召开会员大会或者会员代表大会。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第十七条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工会主席、副主席任期未滿时，不得随意调动其工作。因工作需要调动时，应当征得本级工会委员会和上一级工会的同意。</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罢免工会主席、副主席必须召开会员大会或者会员代表大会讨论，非经会员大会全体会员或者会员代表大会全体代表过半数通过 ，不得罢免。</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第十八条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基层工会专职主席、副主席或者委员自任职之日起，其劳动合同期限自动延长，延长期限相当于其任职期间；非专职主席、副主席或者委员任职之日起，其尚未履行的劳动合同期限短于任期的，劳动合同期限自动延长至任期期满。但是，任职期间个人严重过失或者达到法定退休年龄除外。</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r w:rsidRPr="00160124">
        <w:rPr>
          <w:rFonts w:ascii="宋体" w:eastAsia="宋体" w:hAnsi="宋体" w:cs="Tahoma" w:hint="eastAsia"/>
          <w:b/>
          <w:bCs/>
          <w:color w:val="FF0000"/>
          <w:sz w:val="27"/>
        </w:rPr>
        <w:t>第三章 工会的权利和义务</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第十九条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企业、事业单位违反职工代表大会制度和其他民主管理制度，工会有权要求纠正，保障职工依法行使民主管理的权利。</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法律、法规规定应当提交职工大会或者职工代表大会审议、通过、决定的事项，企业、事业单位应当依法办理。</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工会帮助、指导职工与企业以及实行企业化管理的事业单位签订劳动合同。</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工会代表职工与企业以及实行企业化管理的事业单位进行平等协商，签订集体合同。集体合同草案应当提交职工代表大会或者全体职工讨论通过。</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工会签订集体合同，上级工会应当给予支持和帮助。</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第二十一条 </w:t>
      </w:r>
      <w:r w:rsidRPr="00160124">
        <w:rPr>
          <w:rFonts w:ascii="宋体" w:eastAsia="宋体" w:hAnsi="宋体" w:cs="Tahoma" w:hint="eastAsia"/>
          <w:color w:val="000000"/>
          <w:sz w:val="27"/>
          <w:szCs w:val="27"/>
          <w:bdr w:val="none" w:sz="0" w:space="0" w:color="auto" w:frame="1"/>
        </w:rPr>
        <w:t>企业、事业单位处分职工，工会认为不适当的，有权提出意见。</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企业单方面解除职工劳动合同时，应当事先将理由通知工会，工会认为企业违反法律、法规和有关合同，要求重新研究处理时，企业应当研究工会的意见，并将处理结果书面通知工会。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职工认为侵犯其劳动权益而申请劳动争议仲裁或者向人民法院提起诉讼的，工会应当给予支持和帮助。</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示当地人民政府依法作出处理；（一）克扣职工工资的；（二）不提供劳动安全卫生条件的；（三）随意延长劳动时间的；（四）侵犯女职工和未成年工特殊权益的；（五）其他严重侵犯职工劳动权益的。</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第二十四条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第二十五条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工会有权对企业、事业单位侵犯职工合法权益的问题进行调查，有关单位应当予以协助。</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职工因工伤亡事故和其他严重危害职工健康问题的调查处理，必须有工会参加。工会应当向有关部门提出处理意见，并有权要求追究直接负责的主管人员和有关责任人的责任。对工会提出的意见，应当及时研究，给予答复。</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第二十七条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第二十八条 </w:t>
      </w:r>
      <w:r w:rsidRPr="00160124">
        <w:rPr>
          <w:rFonts w:ascii="宋体" w:eastAsia="宋体" w:hAnsi="宋体" w:cs="Tahoma" w:hint="eastAsia"/>
          <w:color w:val="000000"/>
          <w:sz w:val="27"/>
          <w:szCs w:val="27"/>
          <w:bdr w:val="none" w:sz="0" w:space="0" w:color="auto" w:frame="1"/>
        </w:rPr>
        <w:t>工会参加企业的劳动争议调解工作。</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地方劳动争议仲裁组织应当有同级工会代表参加。</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第二十九条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县级以上各级总工会可以为所属工会和职工提供法律服务。</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工会协助企业、事业单位、机关办好职工集体福利事业，做好工资、劳动安全卫生和社会保险工作。</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第三十一条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工会会同企业、事业单位教育职工以国家主人翁态度对待劳动，爱护国家和企业的财产，组织职工开展群众性的合理化建议、技术革新活动，进行业余文化技术学习和职工培训，组织职工开展文娱、体育活动。</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根据政府委托，工会与有关部门共同做好劳动模范和先进生产（工作）者的评选、表彰、培养和管理工作。</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国家机关在组织起草或者修改直接涉及职工切身利益的法律、法规、规章时，应当听取工会意见。</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县级以上各级人民政府制定国民经济和社会发展计划，对涉及职工利益的重大问题应当听取同级工会的意见。</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县级以上各级人民政府及其有关部门研究制定劳动就业、工资、劳动安全卫生、社会保险等涉及职工切身利益的政策、措施时，应当吸收同级工会参加研究，听取工会意见。</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FF0000"/>
          <w:sz w:val="27"/>
          <w:szCs w:val="27"/>
          <w:bdr w:val="none" w:sz="0" w:space="0" w:color="auto" w:frame="1"/>
        </w:rPr>
        <w:t>第三十四条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县级以上地方各级人民政府可以召开会议或者采取适当方式，向同级工会工会通报政府的重要工作部署和与工会工作有关的行政措施，研究解决工会反映的职工群众的意见和要求。</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各级人民政府劳动行政部门应当会同同级工会和企业方面代表，建立劳动关系三方协商机制，共同研究解决劳动关系方面的重大问题。</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r w:rsidRPr="00160124">
        <w:rPr>
          <w:rFonts w:ascii="宋体" w:eastAsia="宋体" w:hAnsi="宋体" w:cs="Tahoma" w:hint="eastAsia"/>
          <w:b/>
          <w:bCs/>
          <w:color w:val="FF0000"/>
          <w:sz w:val="27"/>
        </w:rPr>
        <w:t>第四章　基层工会组织</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第三十五条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国有企业职工代表大会是企业实行民主管理的基本形式，是职工行使民主管理权力的机构，依照法律规定行使职权。</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国有企业的工会委员会是职工代表大会的工作机构，负责职工代表大会的日常工作，检查、督促职工代表大会决议的执行。</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集体企业的工会委员会，应当支持和组织职工参加民主管理和民主监督维护职工选举和罢免管理人员、决定经营的重大问题的权力。</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第三十七条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本法第三十五条、第三十六条规定以外的其他企业、事业单位的工会委员会，依照法律规定组织职工采取与企业、事业单位相适应的形式，参与企业、事业单位民主管理。</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第三十八条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企业、事业单位研究经营管理和发展的重大问题应当听取工会的意见；召开讨论有关工资、福利、劳动安全卫生、社会保险等涉及职工切身利益的会议，必须有工会代表参加。</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企业、事业单位应当支持工会依法开展工作，工会应当支持企业事业单位依法行使经营管理权。</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第三十九条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公司的董事会、监事会中职工代表的产生，依照公司法有关规定执行。</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基层工会委员会召开会议或者组织职工活动，应当在生产或者工作时间以外进行，需要占用生产或者工作时间的，应当事先征得企业、事业单位的同意。</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基层工会的非专职委员占用生产或者工作时间参加会议或者从事工会工作，每月不超过三个工作日，其工资照发，其他待遇不受影响。</w:t>
      </w:r>
    </w:p>
    <w:p w:rsidR="00160124" w:rsidRPr="00160124" w:rsidRDefault="00160124" w:rsidP="00160124">
      <w:pPr>
        <w:shd w:val="clear" w:color="auto" w:fill="FFFFFF"/>
        <w:adjustRightInd/>
        <w:snapToGrid/>
        <w:spacing w:after="0" w:line="480" w:lineRule="atLeast"/>
        <w:ind w:firstLine="555"/>
        <w:rPr>
          <w:rFonts w:eastAsia="宋体" w:cs="Tahoma"/>
          <w:color w:val="000000"/>
          <w:sz w:val="18"/>
          <w:szCs w:val="18"/>
        </w:rPr>
      </w:pPr>
      <w:r w:rsidRPr="00160124">
        <w:rPr>
          <w:rFonts w:ascii="宋体" w:eastAsia="宋体" w:hAnsi="宋体" w:cs="Tahoma" w:hint="eastAsia"/>
          <w:b/>
          <w:bCs/>
          <w:color w:val="000000"/>
          <w:sz w:val="27"/>
        </w:rPr>
        <w:t>第四十一条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企业事业单位、机关工会委员会的专职工作人员的工资、奖励、补贴，由所在单位支付。社会保险和其他福利待遇等，享受本单位职工同等待遇。</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r w:rsidRPr="00160124">
        <w:rPr>
          <w:rFonts w:ascii="宋体" w:eastAsia="宋体" w:hAnsi="宋体" w:cs="Tahoma" w:hint="eastAsia"/>
          <w:b/>
          <w:bCs/>
          <w:color w:val="FF0000"/>
          <w:sz w:val="27"/>
        </w:rPr>
        <w:t>第五章 工会的经费和财产</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工会经费的来源：</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（一）工会会员缴纳的会费；</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（二）建立工会组织的企业、事业单位、机关按每月全部职工工</w:t>
      </w:r>
      <w:r w:rsidRPr="00160124">
        <w:rPr>
          <w:rFonts w:ascii="宋体" w:eastAsia="宋体" w:hAnsi="宋体" w:cs="Tahoma" w:hint="eastAsia"/>
          <w:color w:val="000000"/>
          <w:sz w:val="27"/>
          <w:szCs w:val="27"/>
          <w:bdr w:val="none" w:sz="0" w:space="0" w:color="auto" w:frame="1"/>
        </w:rPr>
        <w:lastRenderedPageBreak/>
        <w:t>资总额的百分之二向工会拨交的经费；</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（三）工会所属的企业、事业单位上缴的收入；</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（四）人民政府的补助；</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（五）其他收入。</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前款第二项规定的企业、事业单位拨缴的经费在税前列支。</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工会经费主要用于为职工服务和工会活动。经费使用的具体办法由中华全国总工会制定。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企业事业单位无正当理由拖延或者拒不拨缴工会经费，基层工会或者上级工会可以向当地人民法院申请支付令，拒不执行支付令的，工会可以依法申请人民法院强制执行。</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第四十四条 </w:t>
      </w:r>
      <w:r w:rsidRPr="00160124">
        <w:rPr>
          <w:rFonts w:ascii="宋体" w:eastAsia="宋体" w:hAnsi="宋体" w:cs="Tahoma" w:hint="eastAsia"/>
          <w:color w:val="000000"/>
          <w:sz w:val="27"/>
          <w:szCs w:val="27"/>
          <w:bdr w:val="none" w:sz="0" w:space="0" w:color="auto" w:frame="1"/>
        </w:rPr>
        <w:t>工会应当根据经费独立原则，建立预算、决算和经费审查监督制度。</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各级工会建立经费审查委员会。</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各级工会经费收支情况应当由同级工会经费审查委员会审查，并且定期向会员大会或者会员代表大会报告，接受监督。工会会员大会或者会员代表大会有权对经费使用情况提出意见。</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工会经费的使用应当依法接受国家的监督。</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第四十五条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各级人民政府的企业、事业单位、机关应当为工会办公和开展活动，提供必要的设施和活动场所等物质条件。</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工会的财产、经费和国家拨给工会使用的不动产，任何组织和个人不得侵占、挪用和任意调拨。</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第四十七条 </w:t>
      </w:r>
      <w:r w:rsidRPr="00160124">
        <w:rPr>
          <w:rFonts w:ascii="宋体" w:eastAsia="宋体" w:hAnsi="宋体" w:cs="Tahoma" w:hint="eastAsia"/>
          <w:color w:val="000000"/>
          <w:sz w:val="27"/>
          <w:szCs w:val="27"/>
          <w:bdr w:val="none" w:sz="0" w:space="0" w:color="auto" w:frame="1"/>
        </w:rPr>
        <w:t>工会所属的为职工服务的企业、事业单位，其隶属关系不得随意改变。</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b/>
          <w:bCs/>
          <w:color w:val="000000"/>
          <w:sz w:val="27"/>
        </w:rPr>
        <w:t>第四十八条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县级以上各级工会的离休、退休人员的待遇，与国家机关工作人员同等对待。</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r w:rsidRPr="00160124">
        <w:rPr>
          <w:rFonts w:ascii="宋体" w:eastAsia="宋体" w:hAnsi="宋体" w:cs="Tahoma" w:hint="eastAsia"/>
          <w:b/>
          <w:bCs/>
          <w:color w:val="FF0000"/>
          <w:sz w:val="27"/>
        </w:rPr>
        <w:t>第六章 法律责任</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第四十九条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工会对违反本法规定侵犯其合法权益的，有权提请人民政府或者有关部门予以处理，或者向人民法院提起诉讼。</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lastRenderedPageBreak/>
        <w:t xml:space="preserve">　　</w:t>
      </w:r>
      <w:r w:rsidRPr="00160124">
        <w:rPr>
          <w:rFonts w:ascii="宋体" w:eastAsia="宋体" w:hAnsi="宋体" w:cs="Tahoma" w:hint="eastAsia"/>
          <w:b/>
          <w:bCs/>
          <w:color w:val="000000"/>
          <w:sz w:val="27"/>
        </w:rPr>
        <w:t>第五十条 </w:t>
      </w:r>
      <w:r w:rsidRPr="00160124">
        <w:rPr>
          <w:rFonts w:ascii="宋体" w:eastAsia="宋体" w:hAnsi="宋体" w:cs="Tahoma" w:hint="eastAsia"/>
          <w:color w:val="000000"/>
          <w:sz w:val="27"/>
          <w:szCs w:val="27"/>
          <w:bdr w:val="none" w:sz="0" w:space="0" w:color="auto" w:frame="1"/>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b/>
          <w:bCs/>
          <w:color w:val="000000"/>
          <w:sz w:val="27"/>
        </w:rPr>
        <w:t>第五十一条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违反本法规定，对依法履行职责的工会工作人员无正当理由调动工作岗位，进行打击报复的，由劳动行政部门责令改正，恢复原工作；造成损失的，给予赔偿。</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对依法履行职责的工会工作人员进行侮辱、诽谤或者进行人身伤害，构成犯罪的，依法追究刑事责任；尚未构成犯罪的，由公安机关依照治安管理处罚条例的规定处罚。</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第五十二条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违反本法规定，有下列情形之一的由劳动行政部门责令恢复其工作，并补发被解除劳动合同期间应得的报酬，或者责令给予本人年收入二倍的赔偿：(一)职工因参加工会活动而被除劳动合同的；(二)工会工作人员因履行本法规定的职责而被解除合同的。</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第五十三条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违反本法规定，有下列情形之一的，由县级以上人民政府责令改正，依法处理：</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（一）妨碍工会组织职工通过职工代表大会和其他形式依法行使民主权利的；</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（二）非法撤销、合并工会组织的；</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（三）妨害工会参加职工因工伤亡事故以及其他侵犯职工合法权益问题的调查处理的；</w:t>
      </w:r>
      <w:r w:rsidRPr="00160124">
        <w:rPr>
          <w:rFonts w:ascii="宋体" w:eastAsia="宋体" w:hAnsi="宋体" w:cs="Tahoma" w:hint="eastAsia"/>
          <w:color w:val="000000"/>
          <w:sz w:val="29"/>
          <w:szCs w:val="29"/>
          <w:bdr w:val="none" w:sz="0" w:space="0" w:color="auto" w:frame="1"/>
        </w:rPr>
        <w:br/>
      </w:r>
      <w:r w:rsidRPr="00160124">
        <w:rPr>
          <w:rFonts w:ascii="宋体" w:eastAsia="宋体" w:hAnsi="宋体" w:cs="Tahoma" w:hint="eastAsia"/>
          <w:color w:val="000000"/>
          <w:sz w:val="27"/>
          <w:szCs w:val="27"/>
          <w:bdr w:val="none" w:sz="0" w:space="0" w:color="auto" w:frame="1"/>
        </w:rPr>
        <w:t xml:space="preserve">　　（四）无正当理由拒绝进行平等协商的。</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第五十四条 </w:t>
      </w:r>
      <w:r w:rsidRPr="00160124">
        <w:rPr>
          <w:rFonts w:ascii="宋体" w:eastAsia="宋体" w:hAnsi="宋体" w:cs="Tahoma" w:hint="eastAsia"/>
          <w:color w:val="000000"/>
          <w:sz w:val="27"/>
          <w:szCs w:val="27"/>
          <w:bdr w:val="none" w:sz="0" w:space="0" w:color="auto" w:frame="1"/>
        </w:rPr>
        <w:t>违反本法第四十六条规定，侵占工会经费和财产拒不返还的，工会可以向人民法院提起诉讼，要求返还，并赔偿损失。</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第五十五条 </w:t>
      </w:r>
      <w:r w:rsidRPr="00160124">
        <w:rPr>
          <w:rFonts w:ascii="宋体" w:eastAsia="宋体" w:hAnsi="宋体" w:cs="Tahoma" w:hint="eastAsia"/>
          <w:color w:val="000000"/>
          <w:sz w:val="27"/>
          <w:szCs w:val="27"/>
          <w:bdr w:val="none" w:sz="0" w:space="0" w:color="auto" w:frame="1"/>
        </w:rPr>
        <w:t>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160124" w:rsidRPr="00160124" w:rsidRDefault="00160124" w:rsidP="00160124">
      <w:pPr>
        <w:shd w:val="clear" w:color="auto" w:fill="FFFFFF"/>
        <w:adjustRightInd/>
        <w:snapToGrid/>
        <w:spacing w:after="0" w:line="480" w:lineRule="atLeast"/>
        <w:jc w:val="center"/>
        <w:rPr>
          <w:rFonts w:eastAsia="宋体" w:cs="Tahoma"/>
          <w:color w:val="000000"/>
          <w:sz w:val="18"/>
          <w:szCs w:val="18"/>
        </w:rPr>
      </w:pPr>
      <w:bookmarkStart w:id="1" w:name="07"/>
      <w:bookmarkEnd w:id="1"/>
      <w:r w:rsidRPr="00160124">
        <w:rPr>
          <w:rFonts w:ascii="宋体" w:eastAsia="宋体" w:hAnsi="宋体" w:cs="Tahoma" w:hint="eastAsia"/>
          <w:b/>
          <w:bCs/>
          <w:color w:val="FF0000"/>
          <w:sz w:val="27"/>
        </w:rPr>
        <w:lastRenderedPageBreak/>
        <w:t>第七章 附 则</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第五十六条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中华全国总工会会同有关国家机关制定机关工会实施本法的具体办法。</w:t>
      </w:r>
    </w:p>
    <w:p w:rsidR="00160124" w:rsidRPr="00160124" w:rsidRDefault="00160124" w:rsidP="00160124">
      <w:pPr>
        <w:shd w:val="clear" w:color="auto" w:fill="FFFFFF"/>
        <w:adjustRightInd/>
        <w:snapToGrid/>
        <w:spacing w:after="0" w:line="480" w:lineRule="atLeast"/>
        <w:rPr>
          <w:rFonts w:eastAsia="宋体" w:cs="Tahoma"/>
          <w:color w:val="000000"/>
          <w:sz w:val="18"/>
          <w:szCs w:val="18"/>
        </w:rPr>
      </w:pPr>
      <w:r w:rsidRPr="00160124">
        <w:rPr>
          <w:rFonts w:ascii="宋体" w:eastAsia="宋体" w:hAnsi="宋体" w:cs="Tahoma" w:hint="eastAsia"/>
          <w:color w:val="000000"/>
          <w:sz w:val="27"/>
          <w:szCs w:val="27"/>
          <w:bdr w:val="none" w:sz="0" w:space="0" w:color="auto" w:frame="1"/>
        </w:rPr>
        <w:t xml:space="preserve">　　</w:t>
      </w:r>
      <w:r w:rsidRPr="00160124">
        <w:rPr>
          <w:rFonts w:ascii="宋体" w:eastAsia="宋体" w:hAnsi="宋体" w:cs="Tahoma" w:hint="eastAsia"/>
          <w:b/>
          <w:bCs/>
          <w:color w:val="000000"/>
          <w:sz w:val="27"/>
        </w:rPr>
        <w:t>第五十七条</w:t>
      </w:r>
      <w:r w:rsidRPr="00160124">
        <w:rPr>
          <w:rFonts w:ascii="宋体" w:eastAsia="宋体" w:hAnsi="宋体" w:cs="Tahoma" w:hint="eastAsia"/>
          <w:color w:val="000000"/>
          <w:sz w:val="27"/>
        </w:rPr>
        <w:t> </w:t>
      </w:r>
      <w:r w:rsidRPr="00160124">
        <w:rPr>
          <w:rFonts w:ascii="宋体" w:eastAsia="宋体" w:hAnsi="宋体" w:cs="Tahoma" w:hint="eastAsia"/>
          <w:color w:val="000000"/>
          <w:sz w:val="27"/>
          <w:szCs w:val="27"/>
          <w:bdr w:val="none" w:sz="0" w:space="0" w:color="auto" w:frame="1"/>
        </w:rPr>
        <w:t>本法自布之日起施行。1950年6月29日中央人民政府颁布的《中华人民共和国工会法》同时废止。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60124"/>
    <w:rsid w:val="00323B43"/>
    <w:rsid w:val="003D37D8"/>
    <w:rsid w:val="00426133"/>
    <w:rsid w:val="004358AB"/>
    <w:rsid w:val="008B7726"/>
    <w:rsid w:val="008D343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12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60124"/>
    <w:rPr>
      <w:b/>
      <w:bCs/>
    </w:rPr>
  </w:style>
  <w:style w:type="character" w:customStyle="1" w:styleId="apple-converted-space">
    <w:name w:val="apple-converted-space"/>
    <w:basedOn w:val="a0"/>
    <w:rsid w:val="00160124"/>
  </w:style>
  <w:style w:type="character" w:styleId="a5">
    <w:name w:val="Hyperlink"/>
    <w:basedOn w:val="a0"/>
    <w:uiPriority w:val="99"/>
    <w:semiHidden/>
    <w:unhideWhenUsed/>
    <w:rsid w:val="00160124"/>
    <w:rPr>
      <w:color w:val="0000FF"/>
      <w:u w:val="single"/>
    </w:rPr>
  </w:style>
</w:styles>
</file>

<file path=word/webSettings.xml><?xml version="1.0" encoding="utf-8"?>
<w:webSettings xmlns:r="http://schemas.openxmlformats.org/officeDocument/2006/relationships" xmlns:w="http://schemas.openxmlformats.org/wordprocessingml/2006/main">
  <w:divs>
    <w:div w:id="9244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nghui.fudan.edu.cn/09/09_01.htm" TargetMode="External"/><Relationship Id="rId3" Type="http://schemas.openxmlformats.org/officeDocument/2006/relationships/webSettings" Target="webSettings.xml"/><Relationship Id="rId7" Type="http://schemas.openxmlformats.org/officeDocument/2006/relationships/hyperlink" Target="http://www.gonghui.fudan.edu.cn/09/09_0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nghui.fudan.edu.cn/09/09_01.htm" TargetMode="External"/><Relationship Id="rId11" Type="http://schemas.openxmlformats.org/officeDocument/2006/relationships/fontTable" Target="fontTable.xml"/><Relationship Id="rId5" Type="http://schemas.openxmlformats.org/officeDocument/2006/relationships/hyperlink" Target="http://www.gonghui.fudan.edu.cn/09/09_01.htm" TargetMode="External"/><Relationship Id="rId10" Type="http://schemas.openxmlformats.org/officeDocument/2006/relationships/hyperlink" Target="http://www.gonghui.fudan.edu.cn/09/09_01.htm" TargetMode="External"/><Relationship Id="rId4" Type="http://schemas.openxmlformats.org/officeDocument/2006/relationships/hyperlink" Target="http://www.gonghui.fudan.edu.cn/09/09_01.htm" TargetMode="External"/><Relationship Id="rId9" Type="http://schemas.openxmlformats.org/officeDocument/2006/relationships/hyperlink" Target="http://www.gonghui.fudan.edu.cn/09/09_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2018-06-22T02:27:00Z</dcterms:modified>
</cp:coreProperties>
</file>